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82E" w:rsidRDefault="0023782E" w:rsidP="00DA7F1E">
      <w:pPr>
        <w:keepNext/>
        <w:spacing w:after="0" w:line="240" w:lineRule="auto"/>
        <w:jc w:val="center"/>
        <w:outlineLvl w:val="1"/>
        <w:rPr>
          <w:rFonts w:ascii="Times New Roman" w:hAnsi="Times New Roman"/>
          <w:b/>
          <w:shadow/>
          <w:sz w:val="24"/>
          <w:szCs w:val="24"/>
        </w:rPr>
      </w:pPr>
      <w:r>
        <w:rPr>
          <w:rFonts w:ascii="Times New Roman" w:hAnsi="Times New Roman"/>
          <w:b/>
          <w:shadow/>
          <w:sz w:val="24"/>
          <w:szCs w:val="24"/>
        </w:rPr>
        <w:t>РОССИЙСКАЯ ФЕДЕРАЦИЯ</w:t>
      </w:r>
    </w:p>
    <w:p w:rsidR="0023782E" w:rsidRDefault="0023782E">
      <w:pPr>
        <w:spacing w:after="0" w:line="240" w:lineRule="auto"/>
        <w:jc w:val="center"/>
        <w:rPr>
          <w:rFonts w:ascii="Times New Roman" w:hAnsi="Times New Roman"/>
          <w:b/>
          <w:shadow/>
          <w:sz w:val="24"/>
          <w:szCs w:val="24"/>
        </w:rPr>
      </w:pPr>
      <w:r>
        <w:rPr>
          <w:rFonts w:ascii="Times New Roman" w:hAnsi="Times New Roman"/>
          <w:b/>
          <w:shadow/>
          <w:sz w:val="24"/>
          <w:szCs w:val="24"/>
        </w:rPr>
        <w:t>КОСТРОМСКАЯ ОБЛАСТЬ</w:t>
      </w:r>
    </w:p>
    <w:p w:rsidR="0023782E" w:rsidRDefault="0023782E">
      <w:pPr>
        <w:spacing w:after="0" w:line="240" w:lineRule="auto"/>
        <w:jc w:val="center"/>
        <w:rPr>
          <w:rFonts w:ascii="Times New Roman" w:hAnsi="Times New Roman"/>
          <w:b/>
          <w:shadow/>
          <w:sz w:val="24"/>
          <w:szCs w:val="24"/>
        </w:rPr>
      </w:pPr>
      <w:r>
        <w:rPr>
          <w:rFonts w:ascii="Times New Roman" w:hAnsi="Times New Roman"/>
          <w:b/>
          <w:shadow/>
          <w:sz w:val="24"/>
          <w:szCs w:val="24"/>
        </w:rPr>
        <w:t>ГАЛИЧСКИЙ МУНИЦИПАЛЬНЫЙ РАЙОН</w:t>
      </w:r>
    </w:p>
    <w:p w:rsidR="0023782E" w:rsidRDefault="0023782E">
      <w:pPr>
        <w:spacing w:after="0" w:line="240" w:lineRule="auto"/>
        <w:jc w:val="center"/>
        <w:rPr>
          <w:rFonts w:ascii="Times New Roman" w:hAnsi="Times New Roman"/>
          <w:b/>
          <w:shadow/>
          <w:sz w:val="24"/>
          <w:szCs w:val="24"/>
        </w:rPr>
      </w:pPr>
    </w:p>
    <w:p w:rsidR="0023782E" w:rsidRDefault="0023782E">
      <w:pPr>
        <w:keepNext/>
        <w:spacing w:after="0" w:line="240" w:lineRule="auto"/>
        <w:jc w:val="center"/>
        <w:outlineLvl w:val="1"/>
        <w:rPr>
          <w:rFonts w:ascii="Times New Roman" w:hAnsi="Times New Roman"/>
          <w:b/>
          <w:shadow/>
          <w:sz w:val="24"/>
          <w:szCs w:val="24"/>
        </w:rPr>
      </w:pPr>
      <w:r>
        <w:rPr>
          <w:rFonts w:ascii="Times New Roman" w:hAnsi="Times New Roman"/>
          <w:b/>
          <w:shadow/>
          <w:sz w:val="24"/>
          <w:szCs w:val="24"/>
        </w:rPr>
        <w:t>СОВЕТ ДЕПУТАТОВ</w:t>
      </w:r>
    </w:p>
    <w:p w:rsidR="0023782E" w:rsidRDefault="0023782E">
      <w:pPr>
        <w:keepNext/>
        <w:spacing w:after="0" w:line="240" w:lineRule="auto"/>
        <w:jc w:val="center"/>
        <w:outlineLvl w:val="1"/>
        <w:rPr>
          <w:rFonts w:ascii="Times New Roman" w:hAnsi="Times New Roman"/>
          <w:b/>
          <w:shadow/>
          <w:sz w:val="24"/>
          <w:szCs w:val="24"/>
        </w:rPr>
      </w:pPr>
      <w:r>
        <w:rPr>
          <w:rFonts w:ascii="Times New Roman" w:hAnsi="Times New Roman"/>
          <w:b/>
          <w:shadow/>
          <w:sz w:val="24"/>
          <w:szCs w:val="24"/>
        </w:rPr>
        <w:t>ЛОПАРЕВСКОГО СЕЛЬСКОГО ПОСЕЛЕНИЯ</w:t>
      </w:r>
    </w:p>
    <w:p w:rsidR="0023782E" w:rsidRDefault="0023782E">
      <w:pPr>
        <w:spacing w:after="0" w:line="240" w:lineRule="auto"/>
        <w:rPr>
          <w:rFonts w:ascii="Times New Roman" w:hAnsi="Times New Roman"/>
          <w:b/>
          <w:sz w:val="24"/>
          <w:szCs w:val="24"/>
        </w:rPr>
      </w:pPr>
    </w:p>
    <w:p w:rsidR="0023782E" w:rsidRDefault="0023782E">
      <w:pPr>
        <w:spacing w:after="0" w:line="240" w:lineRule="auto"/>
        <w:jc w:val="center"/>
        <w:rPr>
          <w:rFonts w:ascii="Times New Roman" w:hAnsi="Times New Roman"/>
          <w:b/>
          <w:spacing w:val="20"/>
          <w:sz w:val="24"/>
          <w:szCs w:val="24"/>
        </w:rPr>
      </w:pPr>
      <w:r>
        <w:object w:dxaOrig="327" w:dyaOrig="327">
          <v:shape id="ole_rId2" o:spid="_x0000_i1025" style="width:28.5pt;height:28.5pt" coordsize="" o:spt="100" adj="0,,0" path="" stroked="f">
            <v:stroke joinstyle="miter"/>
            <v:imagedata r:id="rId4" o:title=""/>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segments" o:connectlocs="@44,@45;@48,@49;@46,@47;@17,@18;@24,@25;@15,@16" textboxrect="3163,3163,18437,18437"/>
            <v:handles>
              <v:h position="@3,#0" polar="10800,10800"/>
              <v:h position="#2,#1" polar="10800,10800" radiusrange="0,10800"/>
            </v:handles>
          </v:shape>
          <o:OLEObject Type="Embed" ProgID="Unknown" ShapeID="ole_rId2" DrawAspect="Content" ObjectID="_1642592031" r:id="rId5"/>
        </w:object>
      </w:r>
    </w:p>
    <w:p w:rsidR="0023782E" w:rsidRDefault="0023782E">
      <w:pPr>
        <w:spacing w:after="0" w:line="240" w:lineRule="auto"/>
        <w:jc w:val="center"/>
        <w:rPr>
          <w:rFonts w:ascii="Times New Roman" w:hAnsi="Times New Roman"/>
          <w:b/>
          <w:i/>
          <w:sz w:val="24"/>
          <w:szCs w:val="24"/>
        </w:rPr>
      </w:pPr>
    </w:p>
    <w:p w:rsidR="0023782E" w:rsidRDefault="0023782E">
      <w:pPr>
        <w:spacing w:after="0" w:line="240" w:lineRule="auto"/>
        <w:jc w:val="center"/>
        <w:rPr>
          <w:rFonts w:ascii="Times New Roman" w:hAnsi="Times New Roman"/>
          <w:b/>
          <w:i/>
          <w:shadow/>
          <w:sz w:val="24"/>
          <w:szCs w:val="24"/>
        </w:rPr>
      </w:pPr>
      <w:r>
        <w:rPr>
          <w:rFonts w:ascii="Times New Roman" w:hAnsi="Times New Roman"/>
          <w:b/>
          <w:i/>
          <w:shadow/>
          <w:sz w:val="24"/>
          <w:szCs w:val="24"/>
        </w:rPr>
        <w:t xml:space="preserve">РЕШЕНИЕ                     </w:t>
      </w:r>
    </w:p>
    <w:p w:rsidR="0023782E" w:rsidRDefault="0023782E">
      <w:pPr>
        <w:spacing w:after="0" w:line="240" w:lineRule="auto"/>
        <w:rPr>
          <w:rFonts w:ascii="Times New Roman" w:hAnsi="Times New Roman"/>
          <w:sz w:val="24"/>
          <w:szCs w:val="24"/>
        </w:rPr>
      </w:pPr>
      <w:r>
        <w:rPr>
          <w:rFonts w:ascii="Times New Roman" w:hAnsi="Times New Roman"/>
          <w:sz w:val="24"/>
          <w:szCs w:val="24"/>
        </w:rPr>
        <w:t>от  « 23 » декабря 2019 года № 112</w:t>
      </w:r>
    </w:p>
    <w:p w:rsidR="0023782E" w:rsidRDefault="0023782E">
      <w:pPr>
        <w:spacing w:after="0" w:line="240" w:lineRule="auto"/>
        <w:rPr>
          <w:rFonts w:ascii="Times New Roman" w:hAnsi="Times New Roman"/>
          <w:sz w:val="24"/>
          <w:szCs w:val="24"/>
        </w:rPr>
      </w:pPr>
      <w:r>
        <w:rPr>
          <w:rFonts w:ascii="Times New Roman" w:hAnsi="Times New Roman"/>
          <w:sz w:val="24"/>
          <w:szCs w:val="24"/>
        </w:rPr>
        <w:t xml:space="preserve">«О бюджете Лопаревского сельского </w:t>
      </w:r>
    </w:p>
    <w:p w:rsidR="0023782E" w:rsidRDefault="0023782E">
      <w:pPr>
        <w:spacing w:after="0" w:line="240" w:lineRule="auto"/>
        <w:rPr>
          <w:rFonts w:ascii="Times New Roman" w:hAnsi="Times New Roman"/>
          <w:sz w:val="24"/>
          <w:szCs w:val="24"/>
        </w:rPr>
      </w:pPr>
      <w:r>
        <w:rPr>
          <w:rFonts w:ascii="Times New Roman" w:hAnsi="Times New Roman"/>
          <w:sz w:val="24"/>
          <w:szCs w:val="24"/>
        </w:rPr>
        <w:t>поселения  на 2020 год</w:t>
      </w:r>
    </w:p>
    <w:p w:rsidR="0023782E" w:rsidRDefault="0023782E">
      <w:pPr>
        <w:spacing w:after="0" w:line="240" w:lineRule="auto"/>
        <w:rPr>
          <w:rFonts w:ascii="Times New Roman" w:hAnsi="Times New Roman"/>
          <w:sz w:val="24"/>
          <w:szCs w:val="24"/>
        </w:rPr>
      </w:pPr>
      <w:r>
        <w:rPr>
          <w:rFonts w:ascii="Times New Roman" w:hAnsi="Times New Roman"/>
          <w:sz w:val="24"/>
          <w:szCs w:val="24"/>
        </w:rPr>
        <w:t>и плановый период 2021 и 2022 года»</w:t>
      </w:r>
    </w:p>
    <w:p w:rsidR="0023782E" w:rsidRDefault="0023782E">
      <w:pPr>
        <w:spacing w:after="0" w:line="240" w:lineRule="auto"/>
        <w:ind w:firstLine="708"/>
        <w:jc w:val="right"/>
        <w:rPr>
          <w:rFonts w:ascii="Times New Roman" w:hAnsi="Times New Roman"/>
          <w:sz w:val="24"/>
          <w:szCs w:val="24"/>
        </w:rPr>
      </w:pPr>
    </w:p>
    <w:p w:rsidR="0023782E" w:rsidRDefault="0023782E">
      <w:pPr>
        <w:spacing w:after="0" w:line="240" w:lineRule="auto"/>
        <w:ind w:firstLine="708"/>
        <w:jc w:val="both"/>
        <w:rPr>
          <w:rFonts w:ascii="Times New Roman" w:hAnsi="Times New Roman"/>
          <w:sz w:val="24"/>
          <w:szCs w:val="24"/>
        </w:rPr>
      </w:pPr>
      <w:r>
        <w:rPr>
          <w:rFonts w:ascii="Times New Roman" w:hAnsi="Times New Roman"/>
          <w:sz w:val="24"/>
          <w:szCs w:val="24"/>
        </w:rPr>
        <w:t xml:space="preserve">Рассмотрев представленные главой администрации Лопаревского сельского поселения материалы о бюджете Лопаревского сельского поселения на 2020 год и плановый период 2021 и 2022 года, </w:t>
      </w:r>
    </w:p>
    <w:p w:rsidR="0023782E" w:rsidRDefault="0023782E">
      <w:pPr>
        <w:spacing w:after="0" w:line="240" w:lineRule="auto"/>
        <w:jc w:val="both"/>
        <w:rPr>
          <w:rFonts w:ascii="Times New Roman" w:hAnsi="Times New Roman"/>
          <w:sz w:val="24"/>
          <w:szCs w:val="24"/>
        </w:rPr>
      </w:pPr>
      <w:r>
        <w:rPr>
          <w:rFonts w:ascii="Times New Roman" w:hAnsi="Times New Roman"/>
          <w:sz w:val="24"/>
          <w:szCs w:val="24"/>
        </w:rPr>
        <w:t>Совет депутатов  РЕШИЛ:</w:t>
      </w:r>
    </w:p>
    <w:p w:rsidR="0023782E" w:rsidRDefault="0023782E">
      <w:pPr>
        <w:spacing w:after="0" w:line="240" w:lineRule="auto"/>
        <w:ind w:firstLine="708"/>
        <w:jc w:val="both"/>
        <w:rPr>
          <w:rFonts w:ascii="Times New Roman" w:hAnsi="Times New Roman"/>
          <w:sz w:val="24"/>
          <w:szCs w:val="24"/>
        </w:rPr>
      </w:pPr>
      <w:r>
        <w:rPr>
          <w:rFonts w:ascii="Times New Roman" w:hAnsi="Times New Roman"/>
          <w:sz w:val="24"/>
          <w:szCs w:val="24"/>
        </w:rPr>
        <w:t>1. Утвердить основные характеристики бюджета Лопаревского сельского поселения на 2020 год:</w:t>
      </w:r>
    </w:p>
    <w:p w:rsidR="0023782E" w:rsidRDefault="0023782E">
      <w:pPr>
        <w:spacing w:after="0" w:line="240" w:lineRule="auto"/>
        <w:jc w:val="both"/>
        <w:rPr>
          <w:rFonts w:ascii="Times New Roman" w:hAnsi="Times New Roman"/>
          <w:sz w:val="24"/>
          <w:szCs w:val="24"/>
        </w:rPr>
      </w:pPr>
      <w:r>
        <w:rPr>
          <w:rFonts w:ascii="Times New Roman" w:hAnsi="Times New Roman"/>
          <w:sz w:val="24"/>
          <w:szCs w:val="24"/>
        </w:rPr>
        <w:t>1) общий объем доходов  бюджета  Лопаревского сельского поселения в сумме 2 738 182 рубля, в том числе объем безвозмездных поступлений в сумме 875 000 рублей;</w:t>
      </w:r>
    </w:p>
    <w:p w:rsidR="0023782E" w:rsidRDefault="0023782E">
      <w:pPr>
        <w:spacing w:after="0" w:line="240" w:lineRule="auto"/>
        <w:jc w:val="both"/>
        <w:rPr>
          <w:rFonts w:ascii="Times New Roman" w:hAnsi="Times New Roman"/>
          <w:sz w:val="24"/>
          <w:szCs w:val="24"/>
        </w:rPr>
      </w:pPr>
      <w:r>
        <w:rPr>
          <w:rFonts w:ascii="Times New Roman" w:hAnsi="Times New Roman"/>
          <w:sz w:val="24"/>
          <w:szCs w:val="24"/>
        </w:rPr>
        <w:t>2) общий объем расходов бюджета Лопаревского сельского поселения в сумме 2 831 341  рубль;</w:t>
      </w:r>
    </w:p>
    <w:p w:rsidR="0023782E" w:rsidRDefault="0023782E">
      <w:pPr>
        <w:spacing w:after="0" w:line="240" w:lineRule="auto"/>
        <w:jc w:val="both"/>
        <w:rPr>
          <w:rFonts w:ascii="Times New Roman" w:hAnsi="Times New Roman"/>
          <w:sz w:val="24"/>
          <w:szCs w:val="24"/>
        </w:rPr>
      </w:pPr>
      <w:r>
        <w:rPr>
          <w:rFonts w:ascii="Times New Roman" w:hAnsi="Times New Roman"/>
          <w:sz w:val="24"/>
          <w:szCs w:val="24"/>
        </w:rPr>
        <w:t>3) дефицит бюджета Лопаревского сельского поселения в сумме 93 159 рублей.</w:t>
      </w:r>
    </w:p>
    <w:p w:rsidR="0023782E" w:rsidRDefault="0023782E">
      <w:pPr>
        <w:spacing w:after="0" w:line="240" w:lineRule="auto"/>
        <w:jc w:val="both"/>
        <w:rPr>
          <w:rFonts w:ascii="Times New Roman" w:hAnsi="Times New Roman"/>
          <w:sz w:val="24"/>
          <w:szCs w:val="24"/>
        </w:rPr>
      </w:pPr>
      <w:r>
        <w:rPr>
          <w:rFonts w:ascii="Times New Roman" w:hAnsi="Times New Roman"/>
          <w:sz w:val="24"/>
          <w:szCs w:val="24"/>
        </w:rPr>
        <w:t>2.Утвердить основные характеристики бюджета Лопаревского сельского поселения на 2021 год и на 2022 год :</w:t>
      </w:r>
    </w:p>
    <w:p w:rsidR="0023782E" w:rsidRDefault="0023782E">
      <w:pPr>
        <w:spacing w:after="0" w:line="240" w:lineRule="auto"/>
        <w:jc w:val="both"/>
        <w:rPr>
          <w:rFonts w:ascii="Times New Roman" w:hAnsi="Times New Roman"/>
          <w:sz w:val="24"/>
          <w:szCs w:val="24"/>
        </w:rPr>
      </w:pPr>
      <w:r>
        <w:rPr>
          <w:rFonts w:ascii="Times New Roman" w:hAnsi="Times New Roman"/>
          <w:sz w:val="24"/>
          <w:szCs w:val="24"/>
        </w:rPr>
        <w:t>1) прогнозируемый общий объем доходов  бюджета  Лопаревского сельского поселения на 2021 год в сумме 2 812 394 рубля, в том числе объем безвозмездных поступлений в сумме 774 400 рублей, и на 2022 год в сумме 2 886 572 рубля, в том числе объем безвозмездных поступлений в сумме 716 200 рублей;</w:t>
      </w:r>
    </w:p>
    <w:p w:rsidR="0023782E" w:rsidRPr="00DA7F1E" w:rsidRDefault="0023782E">
      <w:pPr>
        <w:spacing w:after="0" w:line="240" w:lineRule="auto"/>
        <w:jc w:val="both"/>
        <w:rPr>
          <w:rFonts w:ascii="Times New Roman" w:hAnsi="Times New Roman"/>
          <w:sz w:val="24"/>
          <w:szCs w:val="24"/>
        </w:rPr>
      </w:pPr>
      <w:r w:rsidRPr="00DA7F1E">
        <w:rPr>
          <w:rFonts w:ascii="Times New Roman" w:hAnsi="Times New Roman"/>
          <w:sz w:val="24"/>
          <w:szCs w:val="24"/>
        </w:rPr>
        <w:t xml:space="preserve">2) общий объем расходов бюджета Лопаревского сельского поселения на 2021 год в сумме </w:t>
      </w:r>
    </w:p>
    <w:p w:rsidR="0023782E" w:rsidRPr="00DA7F1E" w:rsidRDefault="0023782E">
      <w:pPr>
        <w:spacing w:after="0" w:line="240" w:lineRule="auto"/>
        <w:jc w:val="both"/>
      </w:pPr>
      <w:r w:rsidRPr="00DA7F1E">
        <w:rPr>
          <w:rFonts w:ascii="Times New Roman" w:hAnsi="Times New Roman"/>
          <w:sz w:val="24"/>
          <w:szCs w:val="24"/>
        </w:rPr>
        <w:t>2 985 791 рубля, в том числе условно утвержденные расходы в сумме  71 497 рублей и на 2022 год в сумме 3 142 036 рублей, в том числе условно утвержденные расходы в сумме 146 945 рублей ;</w:t>
      </w:r>
    </w:p>
    <w:p w:rsidR="0023782E" w:rsidRDefault="0023782E">
      <w:pPr>
        <w:spacing w:after="0" w:line="240" w:lineRule="auto"/>
        <w:jc w:val="both"/>
        <w:rPr>
          <w:rFonts w:ascii="Times New Roman" w:hAnsi="Times New Roman"/>
          <w:sz w:val="24"/>
          <w:szCs w:val="24"/>
        </w:rPr>
      </w:pPr>
      <w:r w:rsidRPr="00DA7F1E">
        <w:rPr>
          <w:rFonts w:ascii="Times New Roman" w:hAnsi="Times New Roman"/>
          <w:sz w:val="24"/>
          <w:szCs w:val="24"/>
        </w:rPr>
        <w:t>3) дефицит бюджета Лопаревского сельского поселения на 2021 год в сумме 173 397 рублей и на 2022 год в сумме 255 464 рублей.</w:t>
      </w:r>
    </w:p>
    <w:p w:rsidR="0023782E" w:rsidRDefault="0023782E">
      <w:pPr>
        <w:spacing w:after="0" w:line="240" w:lineRule="auto"/>
        <w:ind w:firstLine="708"/>
        <w:jc w:val="both"/>
        <w:rPr>
          <w:rFonts w:ascii="Times New Roman" w:hAnsi="Times New Roman"/>
          <w:sz w:val="24"/>
          <w:szCs w:val="24"/>
        </w:rPr>
      </w:pPr>
      <w:r>
        <w:rPr>
          <w:rFonts w:ascii="Times New Roman" w:hAnsi="Times New Roman"/>
          <w:sz w:val="24"/>
          <w:szCs w:val="24"/>
        </w:rPr>
        <w:t xml:space="preserve">3. Утвердить перечень главных администраторов доходов бюджета Лопаревского сельского поселения и закрепленные за ними виды (подвиды) доходов согласно приложению 1 к настоящему решению.   </w:t>
      </w:r>
    </w:p>
    <w:p w:rsidR="0023782E" w:rsidRDefault="0023782E">
      <w:pPr>
        <w:spacing w:after="0" w:line="240" w:lineRule="auto"/>
        <w:ind w:firstLine="708"/>
        <w:jc w:val="both"/>
        <w:rPr>
          <w:rFonts w:ascii="Times New Roman" w:hAnsi="Times New Roman"/>
          <w:sz w:val="24"/>
          <w:szCs w:val="24"/>
        </w:rPr>
      </w:pPr>
      <w:r>
        <w:rPr>
          <w:rFonts w:ascii="Times New Roman" w:hAnsi="Times New Roman"/>
          <w:sz w:val="24"/>
          <w:szCs w:val="24"/>
        </w:rPr>
        <w:t xml:space="preserve">4. Утвердить перечень главных администраторов источников финансирования дефицита бюджета сельского поселения согласно приложению 2 к настоящему решению.                                                                                                                                                                                                                                                                                                                                                                                                                                                                                                                                                                                                                                                                                                                                                                                                                                                                                                                                                                                                                                                                                                                                                                                                                                                                                                                                                                                                                                                                                                                                                                                                                                                                                                                                                                                                                                                                                                                                                                                                                                                                                                                                                                                                                                                                                                                                                                                                                                                                                                                                                                                                                                                                                                                                                                                                                                                                                                                                                                                                                                                                                                                                                                                                                                                                                                                                                                                                                                                                                                                                                                                                                                                                                                                                                                                                                                                                                                                                                                                                                                                                                                                                                                                                                                                                                                                                                                                                                                                                                                                                                                                                                                                                                                                                                                                                                                                                                                                                                                                                                                                                                                                                                                                                                                                                                                                                                                                                                                                                                                                                                                                                                                                                                                                                                                                                                                                                                                                                                                                                                                                                                                                                                                                                                                                                                                                                                                                                                                                                                                                                                                                                                                                                                                                                                                                                                                                                                                                                                                                                                                                                                                                                                                                                                                                                                                                                                                                                                                                                                                                                                                                                                                                                                                                                                                                                                                                                                                                                                                                                                                                                                                                                                                                                                                                                                                                                                                                                                                                                                                                                                                                                                                                                                                                                                                                                                                                                                                                                                                                                                                                                                                                                                                                   </w:t>
      </w:r>
    </w:p>
    <w:p w:rsidR="0023782E" w:rsidRDefault="0023782E">
      <w:pPr>
        <w:spacing w:after="0" w:line="240" w:lineRule="auto"/>
        <w:ind w:firstLine="708"/>
        <w:jc w:val="both"/>
        <w:rPr>
          <w:rFonts w:ascii="Times New Roman" w:hAnsi="Times New Roman"/>
          <w:sz w:val="24"/>
          <w:szCs w:val="24"/>
        </w:rPr>
      </w:pPr>
      <w:r>
        <w:rPr>
          <w:rFonts w:ascii="Times New Roman" w:hAnsi="Times New Roman"/>
          <w:sz w:val="24"/>
          <w:szCs w:val="24"/>
        </w:rPr>
        <w:t>5. Утвердить в бюджете  Лопаревского сельского поселения на 2020 год объем поступлений доходов согласно приложению  3 к настоящему решению, на плановый период 2021 и 2022 годов согласно приложению 4 настоящему решению.</w:t>
      </w:r>
    </w:p>
    <w:p w:rsidR="0023782E" w:rsidRDefault="0023782E">
      <w:pPr>
        <w:tabs>
          <w:tab w:val="left" w:pos="567"/>
          <w:tab w:val="left" w:pos="1122"/>
        </w:tabs>
        <w:spacing w:after="0" w:line="240" w:lineRule="auto"/>
        <w:ind w:firstLine="720"/>
        <w:jc w:val="both"/>
        <w:rPr>
          <w:rFonts w:ascii="Times New Roman" w:hAnsi="Times New Roman"/>
          <w:spacing w:val="-4"/>
          <w:sz w:val="24"/>
          <w:szCs w:val="24"/>
        </w:rPr>
      </w:pPr>
      <w:r>
        <w:rPr>
          <w:rFonts w:ascii="Times New Roman" w:hAnsi="Times New Roman"/>
          <w:spacing w:val="-4"/>
          <w:sz w:val="24"/>
          <w:szCs w:val="24"/>
        </w:rPr>
        <w:t xml:space="preserve">6. </w:t>
      </w:r>
      <w:r>
        <w:rPr>
          <w:rFonts w:ascii="Times New Roman" w:hAnsi="Times New Roman"/>
          <w:sz w:val="24"/>
          <w:szCs w:val="24"/>
        </w:rPr>
        <w:t>Средства в валюте Российской Федерации, поступающие во временное распоряжение муниципальных бюджетных учреждений в соответствии с законодательными и иными нормативными правовыми актами Российской Федерации, Костромской области учитываются на лицевых счетах, открытых им в  Управлении Федерального казначейства по Костромской области.</w:t>
      </w:r>
    </w:p>
    <w:p w:rsidR="0023782E" w:rsidRDefault="0023782E">
      <w:pPr>
        <w:spacing w:after="0" w:line="240" w:lineRule="auto"/>
        <w:ind w:firstLine="708"/>
        <w:jc w:val="both"/>
        <w:rPr>
          <w:rFonts w:ascii="Times New Roman" w:hAnsi="Times New Roman"/>
          <w:sz w:val="24"/>
          <w:szCs w:val="24"/>
        </w:rPr>
      </w:pPr>
      <w:r>
        <w:rPr>
          <w:rFonts w:ascii="Times New Roman" w:hAnsi="Times New Roman"/>
          <w:sz w:val="24"/>
          <w:szCs w:val="24"/>
        </w:rPr>
        <w:t>7</w:t>
      </w:r>
      <w:r>
        <w:rPr>
          <w:rFonts w:ascii="Times New Roman" w:hAnsi="Times New Roman"/>
          <w:color w:val="FF0000"/>
          <w:sz w:val="24"/>
          <w:szCs w:val="24"/>
        </w:rPr>
        <w:t xml:space="preserve">. </w:t>
      </w:r>
      <w:r>
        <w:rPr>
          <w:rFonts w:ascii="Times New Roman" w:hAnsi="Times New Roman"/>
          <w:sz w:val="24"/>
          <w:szCs w:val="24"/>
        </w:rPr>
        <w:t>Утвердить распределение бюджетных ассигнований по разделам, подразделам, целевым  статьям, группам и подгруппам видов расходов классификации расходов на 2020 год  согласно приложению 5 к настоящему решению, на плановый период 2021 и 2022 годов согласно приложению 6 к настоящему решению.</w:t>
      </w:r>
    </w:p>
    <w:p w:rsidR="0023782E" w:rsidRDefault="0023782E">
      <w:pPr>
        <w:spacing w:after="0" w:line="240" w:lineRule="auto"/>
        <w:ind w:firstLine="708"/>
        <w:jc w:val="both"/>
        <w:rPr>
          <w:rFonts w:ascii="Times New Roman" w:hAnsi="Times New Roman"/>
          <w:sz w:val="24"/>
          <w:szCs w:val="24"/>
        </w:rPr>
      </w:pPr>
      <w:r>
        <w:rPr>
          <w:rFonts w:ascii="Times New Roman" w:hAnsi="Times New Roman"/>
          <w:sz w:val="24"/>
          <w:szCs w:val="24"/>
        </w:rPr>
        <w:t>8. Утвердить ведомственную структуру расходов бюджета  Лопаревского сельского поселения  на 2020 год согласно приложению 7 к настоящему решению, на плановый период 2021 и 2022 годов согласно приложению 8 к настоящему решению.</w:t>
      </w:r>
    </w:p>
    <w:p w:rsidR="0023782E" w:rsidRDefault="0023782E">
      <w:pPr>
        <w:spacing w:after="0" w:line="240" w:lineRule="auto"/>
        <w:jc w:val="both"/>
        <w:rPr>
          <w:rFonts w:ascii="Times New Roman" w:hAnsi="Times New Roman"/>
          <w:sz w:val="24"/>
          <w:szCs w:val="24"/>
        </w:rPr>
      </w:pPr>
      <w:r>
        <w:rPr>
          <w:rFonts w:ascii="Times New Roman" w:hAnsi="Times New Roman"/>
          <w:sz w:val="24"/>
          <w:szCs w:val="24"/>
        </w:rPr>
        <w:t>9. Установить размер Резервного фонда Лопаревского сельского поселения на 2020 год в сумме 1 000 рублей, на 2021 год в сумме 1 000 рублей и на 2022 год в сумме 1 000 рублей.</w:t>
      </w:r>
    </w:p>
    <w:p w:rsidR="0023782E" w:rsidRDefault="0023782E">
      <w:pPr>
        <w:spacing w:after="0" w:line="240" w:lineRule="auto"/>
        <w:ind w:firstLine="708"/>
        <w:jc w:val="both"/>
        <w:rPr>
          <w:rFonts w:ascii="Times New Roman" w:hAnsi="Times New Roman"/>
          <w:sz w:val="24"/>
          <w:szCs w:val="24"/>
        </w:rPr>
      </w:pPr>
      <w:r>
        <w:rPr>
          <w:rFonts w:ascii="Times New Roman" w:hAnsi="Times New Roman"/>
          <w:sz w:val="24"/>
          <w:szCs w:val="24"/>
        </w:rPr>
        <w:t>10. Утвердить объем бюджетных ассигнований дорожного фонда Лопаревского сельского поселения на 2020 год в сумме 410 482 рубля, на 2021 год в сумме 413 084 рубля и на 2022 год в сумме 432 752 рубля.</w:t>
      </w:r>
    </w:p>
    <w:p w:rsidR="0023782E" w:rsidRDefault="0023782E">
      <w:pPr>
        <w:spacing w:after="0" w:line="240" w:lineRule="auto"/>
        <w:ind w:firstLine="708"/>
        <w:jc w:val="both"/>
        <w:rPr>
          <w:rFonts w:ascii="Times New Roman" w:hAnsi="Times New Roman"/>
          <w:sz w:val="24"/>
          <w:szCs w:val="24"/>
        </w:rPr>
      </w:pPr>
      <w:r>
        <w:rPr>
          <w:rFonts w:ascii="Times New Roman" w:hAnsi="Times New Roman"/>
          <w:sz w:val="24"/>
          <w:szCs w:val="24"/>
        </w:rPr>
        <w:t>11. Утвердить общий объем бюджетных ассигнований направленных на исполнение публичных обязательств на 2020 год в сумме 6 000 рублей, на 2021 год в сумме 6 000 рублей и на 2022 год в сумме 6 000 рублей.</w:t>
      </w:r>
    </w:p>
    <w:p w:rsidR="0023782E" w:rsidRDefault="0023782E">
      <w:pPr>
        <w:spacing w:after="0" w:line="240" w:lineRule="auto"/>
        <w:ind w:firstLine="708"/>
        <w:jc w:val="both"/>
        <w:rPr>
          <w:rFonts w:ascii="Times New Roman" w:hAnsi="Times New Roman"/>
          <w:sz w:val="24"/>
          <w:szCs w:val="24"/>
        </w:rPr>
      </w:pPr>
      <w:r>
        <w:rPr>
          <w:rFonts w:ascii="Times New Roman" w:hAnsi="Times New Roman"/>
          <w:sz w:val="24"/>
          <w:szCs w:val="24"/>
        </w:rPr>
        <w:t>12.  Утвердить общий объем межбюджетных трансфертов, передаваемых другим бюджетам бюджетной системы Российской Федерации в 2020 году в сумме 39 468 рублей, на 2021 год в сумме 39 448 рублей и 2022 год в сумме 39 448 рублей.</w:t>
      </w:r>
    </w:p>
    <w:p w:rsidR="0023782E" w:rsidRDefault="0023782E">
      <w:pPr>
        <w:spacing w:after="0" w:line="240" w:lineRule="auto"/>
        <w:ind w:firstLine="708"/>
        <w:jc w:val="both"/>
        <w:rPr>
          <w:rFonts w:ascii="Times New Roman" w:hAnsi="Times New Roman"/>
          <w:sz w:val="24"/>
          <w:szCs w:val="24"/>
        </w:rPr>
      </w:pPr>
      <w:r w:rsidRPr="00DA7F1E">
        <w:rPr>
          <w:rFonts w:ascii="Times New Roman" w:hAnsi="Times New Roman"/>
          <w:sz w:val="24"/>
          <w:szCs w:val="24"/>
        </w:rPr>
        <w:t>13. Утвердить объем межбюджетных трансфертов на осуществление переданных полномочий контрольно-счетного органа поселения контрольно-счетному органу муниципального района на 2020 год в сумме 43 618 рублей, на 2021 год в сумме 38 618 рублей и на 2022 год в сумме 38 618 рублей.</w:t>
      </w:r>
    </w:p>
    <w:p w:rsidR="0023782E" w:rsidRDefault="0023782E">
      <w:pPr>
        <w:pStyle w:val="BodyText3"/>
        <w:ind w:firstLine="708"/>
        <w:rPr>
          <w:sz w:val="24"/>
          <w:szCs w:val="24"/>
        </w:rPr>
      </w:pPr>
      <w:r>
        <w:rPr>
          <w:sz w:val="24"/>
          <w:szCs w:val="24"/>
        </w:rPr>
        <w:t>14. Утвердить объем межбюджетных трансфертов на осуществление переданных полномочий по внутреннему муниципальному финансовому контролю администрации Галичского муниципального района Костромской области  на 2020 год в сумме 6 000 рублей, на 2021 год в сумме 6 000 рублей  и на 2022 год в сумме 6 000 рублей.</w:t>
      </w:r>
    </w:p>
    <w:p w:rsidR="0023782E" w:rsidRDefault="0023782E">
      <w:pPr>
        <w:pStyle w:val="BodyText3"/>
        <w:ind w:firstLine="708"/>
        <w:rPr>
          <w:sz w:val="24"/>
          <w:szCs w:val="24"/>
        </w:rPr>
      </w:pPr>
      <w:r>
        <w:rPr>
          <w:sz w:val="24"/>
          <w:szCs w:val="24"/>
        </w:rPr>
        <w:t>15. Утвердить объем межбюджетных трансфертов на осуществление переданных полномочий администрации муниципального района по осуществлению контроля в сфере закупок на 2020 год в сумме 6 000 рублей, на 2021 год в сумме 6 000 рублей  и на 2022 год в сумме 6 000 рублей.</w:t>
      </w:r>
    </w:p>
    <w:p w:rsidR="0023782E" w:rsidRDefault="0023782E">
      <w:pPr>
        <w:pStyle w:val="BodyText3"/>
        <w:ind w:firstLine="708"/>
        <w:rPr>
          <w:sz w:val="24"/>
          <w:szCs w:val="24"/>
        </w:rPr>
      </w:pPr>
      <w:r>
        <w:rPr>
          <w:sz w:val="24"/>
          <w:szCs w:val="24"/>
        </w:rPr>
        <w:t>16.  Утвердить объем межбюджетных трансфертов на осуществлениепереданных полномочий по организации ритуальных услуг населению на 2020 год в сумме 6 000 рублей, на 2021 год в сумме 6 000 рублей  и на 2022 год в сумме 6 000 рублей.</w:t>
      </w:r>
    </w:p>
    <w:p w:rsidR="0023782E" w:rsidRDefault="0023782E">
      <w:pPr>
        <w:spacing w:after="0" w:line="240" w:lineRule="auto"/>
        <w:jc w:val="both"/>
        <w:rPr>
          <w:rFonts w:ascii="Times New Roman" w:hAnsi="Times New Roman"/>
          <w:sz w:val="24"/>
          <w:szCs w:val="20"/>
        </w:rPr>
      </w:pPr>
      <w:r>
        <w:rPr>
          <w:rFonts w:ascii="Times New Roman" w:hAnsi="Times New Roman"/>
          <w:sz w:val="24"/>
          <w:szCs w:val="20"/>
        </w:rPr>
        <w:t>17. Утвердить объем межбюджетных трансфертов на осуществление переданных полномочий в сфере культуры администрации муниципального  района на 2020 год в сумме 5000 рублей.</w:t>
      </w:r>
    </w:p>
    <w:p w:rsidR="0023782E" w:rsidRDefault="0023782E">
      <w:pPr>
        <w:pStyle w:val="BodyText3"/>
        <w:ind w:firstLine="708"/>
        <w:rPr>
          <w:sz w:val="24"/>
          <w:szCs w:val="24"/>
        </w:rPr>
      </w:pPr>
      <w:r>
        <w:rPr>
          <w:sz w:val="24"/>
        </w:rPr>
        <w:t xml:space="preserve">18. Утвердить общий объем межбюджетных трансфертов, получаемых из других бюджетов на 2020 годв сумме 875 000 рублей, </w:t>
      </w:r>
      <w:r>
        <w:rPr>
          <w:sz w:val="24"/>
          <w:szCs w:val="24"/>
        </w:rPr>
        <w:t>на 2021 год в сумме 774 400 рублей  и на 2022 год в сумме 716 200 рублей.</w:t>
      </w:r>
    </w:p>
    <w:p w:rsidR="0023782E" w:rsidRDefault="0023782E">
      <w:pPr>
        <w:spacing w:after="0" w:line="240" w:lineRule="auto"/>
        <w:jc w:val="both"/>
        <w:rPr>
          <w:rFonts w:ascii="Times New Roman" w:hAnsi="Times New Roman"/>
          <w:sz w:val="24"/>
          <w:szCs w:val="24"/>
        </w:rPr>
      </w:pPr>
      <w:r>
        <w:rPr>
          <w:rFonts w:ascii="Times New Roman" w:hAnsi="Times New Roman"/>
          <w:sz w:val="24"/>
          <w:szCs w:val="24"/>
        </w:rPr>
        <w:t>19.Утвердить следующий перечень расходов бюджета Лопаревского сельского поселения на 2019 год, подлежащих финансированию в первоочередном порядке:</w:t>
      </w:r>
    </w:p>
    <w:p w:rsidR="0023782E" w:rsidRDefault="0023782E">
      <w:pPr>
        <w:spacing w:after="0" w:line="240" w:lineRule="auto"/>
        <w:ind w:firstLine="708"/>
        <w:jc w:val="both"/>
        <w:rPr>
          <w:rFonts w:ascii="Times New Roman" w:hAnsi="Times New Roman"/>
          <w:sz w:val="24"/>
          <w:szCs w:val="24"/>
        </w:rPr>
      </w:pPr>
      <w:r>
        <w:rPr>
          <w:rFonts w:ascii="Times New Roman" w:hAnsi="Times New Roman"/>
          <w:sz w:val="24"/>
          <w:szCs w:val="24"/>
        </w:rPr>
        <w:t>1) заработная плата с начислениями на нее;</w:t>
      </w:r>
    </w:p>
    <w:p w:rsidR="0023782E" w:rsidRDefault="0023782E">
      <w:pPr>
        <w:spacing w:after="0" w:line="240" w:lineRule="auto"/>
        <w:ind w:firstLine="708"/>
        <w:jc w:val="both"/>
        <w:rPr>
          <w:rFonts w:ascii="Times New Roman" w:hAnsi="Times New Roman"/>
          <w:sz w:val="24"/>
          <w:szCs w:val="24"/>
        </w:rPr>
      </w:pPr>
      <w:r>
        <w:rPr>
          <w:rFonts w:ascii="Times New Roman" w:hAnsi="Times New Roman"/>
          <w:sz w:val="24"/>
          <w:szCs w:val="24"/>
        </w:rPr>
        <w:t>2) расходы на топливно-энергетические ресурсы, в том числе тепловую и электрическую энергию,  уголь и другие;</w:t>
      </w:r>
    </w:p>
    <w:p w:rsidR="0023782E" w:rsidRDefault="0023782E">
      <w:pPr>
        <w:spacing w:after="0" w:line="240" w:lineRule="auto"/>
        <w:ind w:firstLine="708"/>
        <w:jc w:val="both"/>
        <w:rPr>
          <w:rFonts w:ascii="Times New Roman" w:hAnsi="Times New Roman"/>
          <w:sz w:val="24"/>
          <w:szCs w:val="24"/>
        </w:rPr>
      </w:pPr>
      <w:r>
        <w:rPr>
          <w:rFonts w:ascii="Times New Roman" w:hAnsi="Times New Roman"/>
          <w:sz w:val="24"/>
          <w:szCs w:val="24"/>
        </w:rPr>
        <w:t>3) расходы на ГСМ</w:t>
      </w:r>
    </w:p>
    <w:p w:rsidR="0023782E" w:rsidRDefault="0023782E">
      <w:pPr>
        <w:spacing w:after="0" w:line="240" w:lineRule="auto"/>
        <w:ind w:firstLine="708"/>
        <w:jc w:val="both"/>
        <w:rPr>
          <w:rFonts w:ascii="Times New Roman" w:hAnsi="Times New Roman"/>
          <w:sz w:val="24"/>
          <w:szCs w:val="24"/>
        </w:rPr>
      </w:pPr>
      <w:r>
        <w:rPr>
          <w:rFonts w:ascii="Times New Roman" w:hAnsi="Times New Roman"/>
          <w:sz w:val="24"/>
          <w:szCs w:val="24"/>
        </w:rPr>
        <w:t>4) расходы по обслуживанию и погашению муниципального долга Лопаревского сельского поселения.</w:t>
      </w:r>
    </w:p>
    <w:p w:rsidR="0023782E" w:rsidRDefault="0023782E">
      <w:pPr>
        <w:pStyle w:val="BodyText3"/>
        <w:ind w:firstLine="708"/>
        <w:rPr>
          <w:spacing w:val="-4"/>
          <w:sz w:val="24"/>
          <w:szCs w:val="24"/>
        </w:rPr>
      </w:pPr>
      <w:r>
        <w:rPr>
          <w:sz w:val="24"/>
          <w:szCs w:val="24"/>
        </w:rPr>
        <w:t xml:space="preserve">20. Установить, что органы местного самоуправления  Лопаревского сельского поселения  не вправе принимать в 2020 году решений, приводящих к увеличению численности муниципальных служащих  Лопаревского сельского поселения и работников муниципальных учреждений, а также расходов на их содержание, </w:t>
      </w:r>
      <w:r>
        <w:rPr>
          <w:spacing w:val="-4"/>
          <w:sz w:val="24"/>
          <w:szCs w:val="24"/>
        </w:rPr>
        <w:t xml:space="preserve">за исключением случаев, связанных с изменением состава и (или) функций органов местного самоуправления  </w:t>
      </w:r>
      <w:r>
        <w:rPr>
          <w:sz w:val="24"/>
          <w:szCs w:val="24"/>
        </w:rPr>
        <w:t>Лопаревского сельского поселения</w:t>
      </w:r>
      <w:r>
        <w:rPr>
          <w:spacing w:val="-4"/>
          <w:sz w:val="24"/>
          <w:szCs w:val="24"/>
        </w:rPr>
        <w:t xml:space="preserve"> и </w:t>
      </w:r>
      <w:r>
        <w:rPr>
          <w:sz w:val="24"/>
          <w:szCs w:val="24"/>
        </w:rPr>
        <w:t>муниципальных учреждений</w:t>
      </w:r>
      <w:r>
        <w:rPr>
          <w:spacing w:val="-4"/>
          <w:sz w:val="24"/>
          <w:szCs w:val="24"/>
        </w:rPr>
        <w:t>.</w:t>
      </w:r>
    </w:p>
    <w:p w:rsidR="0023782E" w:rsidRDefault="0023782E">
      <w:pPr>
        <w:pStyle w:val="BodyText3"/>
        <w:ind w:firstLine="708"/>
        <w:rPr>
          <w:spacing w:val="-4"/>
          <w:sz w:val="24"/>
          <w:szCs w:val="24"/>
        </w:rPr>
      </w:pPr>
      <w:r>
        <w:rPr>
          <w:spacing w:val="-4"/>
          <w:sz w:val="24"/>
          <w:szCs w:val="24"/>
        </w:rPr>
        <w:t>Увеличить (проиндексировать) с 1 октября 2020 года в 1,03 раза, с 1 октября 2021 года в 1,04 раза и 1 октября 2022 года в 1,04 раза  размеры ежемесячного денежного содержания лиц, замещающих муниципальные должности Лопаревского сельского поселения , и должностных окладов месячного денежного содержания муниципальных служащих Лопаревского сельского поселения, а также месячных должностных окладов работников администрации Лопаревского сельского поселения замещающих должности, не являющихся должностями муниципальной службы Лопаревского сельского поселения</w:t>
      </w:r>
    </w:p>
    <w:p w:rsidR="0023782E" w:rsidRDefault="0023782E">
      <w:pPr>
        <w:tabs>
          <w:tab w:val="left" w:pos="6105"/>
        </w:tabs>
        <w:spacing w:after="120" w:line="240" w:lineRule="auto"/>
        <w:jc w:val="both"/>
        <w:rPr>
          <w:rFonts w:ascii="Times New Roman" w:hAnsi="Times New Roman"/>
          <w:sz w:val="24"/>
          <w:szCs w:val="24"/>
        </w:rPr>
      </w:pPr>
      <w:r>
        <w:rPr>
          <w:rFonts w:ascii="Times New Roman" w:hAnsi="Times New Roman"/>
          <w:sz w:val="24"/>
          <w:szCs w:val="24"/>
        </w:rPr>
        <w:t xml:space="preserve">              21. Кассовое обслуживание исполнения бюджета  Лопаревского сельского поселения осуществляется в соответствии со статьей 215.1 Бюджетного кодекса Российской Федерации на лицевом счете администрации  Лопаревского сельского поселения, открытом в  Управлении Федерального казначейства по Костромской  области.</w:t>
      </w:r>
    </w:p>
    <w:p w:rsidR="0023782E" w:rsidRPr="00DA7F1E" w:rsidRDefault="0023782E">
      <w:pPr>
        <w:tabs>
          <w:tab w:val="left" w:pos="6105"/>
        </w:tabs>
        <w:spacing w:after="120" w:line="240" w:lineRule="auto"/>
        <w:jc w:val="both"/>
      </w:pPr>
      <w:r>
        <w:rPr>
          <w:rFonts w:ascii="Times New Roman" w:hAnsi="Times New Roman"/>
          <w:sz w:val="24"/>
          <w:szCs w:val="24"/>
        </w:rPr>
        <w:t xml:space="preserve">              </w:t>
      </w:r>
      <w:r w:rsidRPr="00DA7F1E">
        <w:rPr>
          <w:rFonts w:ascii="Times New Roman" w:hAnsi="Times New Roman"/>
          <w:sz w:val="24"/>
          <w:szCs w:val="24"/>
        </w:rPr>
        <w:t>22. Установить: верхний предел муниципального долга Лопаревского сельского поселения   по состоянию на 1 января 2021 года в сумме 93 159 рублей, по состоянию на 1 января 2022 года в сумме 266 556 рублей и по состоянию на 1 января 2023 года в сумме 522 020 рублей, в том числе верхний предел долга по муниципальным гарантиям  сельского поселения в сумме 0 рублей;</w:t>
      </w:r>
    </w:p>
    <w:p w:rsidR="0023782E" w:rsidRDefault="0023782E">
      <w:pPr>
        <w:spacing w:after="0" w:line="240" w:lineRule="auto"/>
        <w:rPr>
          <w:rFonts w:ascii="Times New Roman" w:hAnsi="Times New Roman"/>
          <w:sz w:val="24"/>
          <w:szCs w:val="24"/>
        </w:rPr>
      </w:pPr>
      <w:r>
        <w:rPr>
          <w:rFonts w:ascii="Times New Roman" w:hAnsi="Times New Roman"/>
          <w:sz w:val="24"/>
          <w:szCs w:val="24"/>
        </w:rPr>
        <w:t xml:space="preserve">              23. Установить, что в 2020 году муниципальные гарантии сельского поселения  не предоставляются.</w:t>
      </w:r>
    </w:p>
    <w:p w:rsidR="0023782E" w:rsidRDefault="0023782E">
      <w:pPr>
        <w:tabs>
          <w:tab w:val="left" w:pos="0"/>
        </w:tabs>
        <w:spacing w:after="120" w:line="240" w:lineRule="auto"/>
        <w:jc w:val="both"/>
        <w:rPr>
          <w:rFonts w:ascii="Times New Roman" w:hAnsi="Times New Roman"/>
          <w:sz w:val="24"/>
          <w:szCs w:val="24"/>
        </w:rPr>
      </w:pPr>
      <w:r>
        <w:rPr>
          <w:rFonts w:ascii="Times New Roman" w:hAnsi="Times New Roman"/>
          <w:sz w:val="24"/>
          <w:szCs w:val="24"/>
        </w:rPr>
        <w:t xml:space="preserve">              24. Утвердить на 2020 год программу муниципальных внутренних заимствований  Лопаревского сельского поселения   согласно приложению 9 к настоящему решению, на 2021 год и 2022 год согласно приложению 10 к настоящему решению.</w:t>
      </w:r>
    </w:p>
    <w:p w:rsidR="0023782E" w:rsidRDefault="0023782E">
      <w:pPr>
        <w:spacing w:after="0" w:line="240" w:lineRule="auto"/>
        <w:jc w:val="both"/>
        <w:rPr>
          <w:rFonts w:ascii="Times New Roman" w:hAnsi="Times New Roman"/>
          <w:spacing w:val="-8"/>
          <w:sz w:val="24"/>
          <w:szCs w:val="24"/>
        </w:rPr>
      </w:pPr>
      <w:r>
        <w:rPr>
          <w:rFonts w:ascii="Times New Roman" w:hAnsi="Times New Roman"/>
          <w:spacing w:val="-8"/>
          <w:sz w:val="24"/>
          <w:szCs w:val="24"/>
        </w:rPr>
        <w:tab/>
        <w:t xml:space="preserve">Установить, что администрация  </w:t>
      </w:r>
      <w:r>
        <w:rPr>
          <w:rFonts w:ascii="Times New Roman" w:hAnsi="Times New Roman"/>
          <w:sz w:val="24"/>
          <w:szCs w:val="24"/>
        </w:rPr>
        <w:t>Лопаревского сельского поселения</w:t>
      </w:r>
      <w:r>
        <w:rPr>
          <w:rFonts w:ascii="Times New Roman" w:hAnsi="Times New Roman"/>
          <w:spacing w:val="-8"/>
          <w:sz w:val="24"/>
          <w:szCs w:val="24"/>
        </w:rPr>
        <w:t xml:space="preserve"> вправе заключать от имени </w:t>
      </w:r>
      <w:r>
        <w:rPr>
          <w:rFonts w:ascii="Times New Roman" w:hAnsi="Times New Roman"/>
          <w:sz w:val="24"/>
          <w:szCs w:val="24"/>
        </w:rPr>
        <w:t>Лопаревского сельского поселения</w:t>
      </w:r>
      <w:r>
        <w:rPr>
          <w:rFonts w:ascii="Times New Roman" w:hAnsi="Times New Roman"/>
          <w:spacing w:val="-8"/>
          <w:sz w:val="24"/>
          <w:szCs w:val="24"/>
        </w:rPr>
        <w:t xml:space="preserve"> договоры на муниципальные внутренние заимствования, в том числе на получение бюджетных кредитов на покрытие временного  кассового разрыва, возникающего при исполнении бюджета Лопаревского сельского поселения.</w:t>
      </w:r>
    </w:p>
    <w:p w:rsidR="0023782E" w:rsidRDefault="0023782E">
      <w:pPr>
        <w:tabs>
          <w:tab w:val="left" w:pos="0"/>
        </w:tabs>
        <w:spacing w:after="120" w:line="240" w:lineRule="auto"/>
        <w:jc w:val="both"/>
        <w:rPr>
          <w:rFonts w:ascii="Times New Roman" w:hAnsi="Times New Roman"/>
          <w:sz w:val="24"/>
          <w:szCs w:val="24"/>
        </w:rPr>
      </w:pPr>
      <w:r>
        <w:rPr>
          <w:rFonts w:ascii="Times New Roman" w:hAnsi="Times New Roman"/>
          <w:sz w:val="24"/>
          <w:szCs w:val="24"/>
        </w:rPr>
        <w:t xml:space="preserve">               25. Утвердить на 2020 год источники финансирования дефицита бюджета  Лопаревского сельского поселения  согласно приложению 11 к настоящему решению, на 2021 год и 2022 год согласно приложению 12 к настоящему решению.</w:t>
      </w:r>
    </w:p>
    <w:p w:rsidR="0023782E" w:rsidRDefault="0023782E">
      <w:pPr>
        <w:tabs>
          <w:tab w:val="left" w:pos="0"/>
        </w:tabs>
        <w:spacing w:after="120" w:line="240" w:lineRule="auto"/>
        <w:jc w:val="both"/>
        <w:rPr>
          <w:rFonts w:ascii="Times New Roman" w:hAnsi="Times New Roman"/>
          <w:sz w:val="24"/>
          <w:szCs w:val="24"/>
        </w:rPr>
      </w:pPr>
      <w:r>
        <w:rPr>
          <w:rFonts w:ascii="Times New Roman" w:hAnsi="Times New Roman"/>
          <w:sz w:val="24"/>
          <w:szCs w:val="24"/>
        </w:rPr>
        <w:t xml:space="preserve">               26. Установить, что получатели средств бюджета  Лопаревского сельского поселения при заключении договоров (муниципальных контрактов) на поставку товаров (выполнение работ, оказание услуг), подлежащих оплате за счет средств бюджета  Лопаревского сельского поселения, вправе предусматривать авансовые платежи:</w:t>
      </w:r>
    </w:p>
    <w:p w:rsidR="0023782E" w:rsidRDefault="0023782E">
      <w:pPr>
        <w:spacing w:after="120" w:line="240" w:lineRule="auto"/>
        <w:ind w:left="283"/>
        <w:jc w:val="both"/>
        <w:rPr>
          <w:rFonts w:ascii="Times New Roman" w:hAnsi="Times New Roman"/>
          <w:sz w:val="24"/>
          <w:szCs w:val="24"/>
        </w:rPr>
      </w:pPr>
      <w:r>
        <w:rPr>
          <w:rFonts w:ascii="Times New Roman" w:hAnsi="Times New Roman"/>
          <w:sz w:val="24"/>
          <w:szCs w:val="24"/>
        </w:rPr>
        <w:t>1) в размере 100 процентов суммы договора (контракта) – по договорам (контрактам) о предоставлении услуг связи, о подписке на печатные издания и об их приобретении, о подписке на диски информационно-технологического сопровождения «1С:Предприятие.Бюджет», работа специалиста в сфере и права использования «СБИС ЭО», о приобретении горюче-смазочных материалов, об обучении на курсах повышения квалификации и профессиональной переподготовке, по договорам обязательного страхования гражданской ответственности владельцев транспортных средств, по договорам, подлежащим оплате за счет резервного фонда администрации сельского поселения;</w:t>
      </w:r>
    </w:p>
    <w:p w:rsidR="0023782E" w:rsidRDefault="0023782E">
      <w:pPr>
        <w:spacing w:after="120" w:line="240" w:lineRule="auto"/>
        <w:ind w:left="283"/>
        <w:jc w:val="both"/>
        <w:rPr>
          <w:rFonts w:ascii="Times New Roman" w:hAnsi="Times New Roman"/>
          <w:sz w:val="24"/>
          <w:szCs w:val="24"/>
        </w:rPr>
      </w:pPr>
      <w:r>
        <w:rPr>
          <w:rFonts w:ascii="Times New Roman" w:hAnsi="Times New Roman"/>
          <w:sz w:val="24"/>
          <w:szCs w:val="24"/>
        </w:rPr>
        <w:t>2) в размере 30 процентов суммы договора (контракта), если иное не предусмотрено действующим законодательством - по остальным договорам  (контрактам).</w:t>
      </w:r>
    </w:p>
    <w:p w:rsidR="0023782E" w:rsidRDefault="0023782E">
      <w:pPr>
        <w:spacing w:after="120" w:line="240" w:lineRule="auto"/>
        <w:ind w:left="283"/>
        <w:jc w:val="both"/>
        <w:rPr>
          <w:rFonts w:ascii="Times New Roman" w:hAnsi="Times New Roman"/>
          <w:sz w:val="24"/>
          <w:szCs w:val="24"/>
        </w:rPr>
      </w:pPr>
      <w:r>
        <w:rPr>
          <w:rFonts w:ascii="Times New Roman" w:hAnsi="Times New Roman"/>
          <w:sz w:val="24"/>
          <w:szCs w:val="24"/>
        </w:rPr>
        <w:t>Установить в соответствии с пунктом 3 статьи 217 Бюджетного кодекса Российской Федерации, что основанием для внесения в 2020 году изменений в показатели сводной бюджетной росписи бюджета сельского поселения является распределение зарезервированных в составе утвержденных пунктом 9 настоящего решения бюджетных ассигнований, предусмотренных по подразделу «Резервные фонды» раздела «Общегосударственные вопросы» классификации расходов бюджета в 2020 году в объеме 1 000 рублей на финансовое обеспечение непредвиденных расходов.</w:t>
      </w:r>
    </w:p>
    <w:p w:rsidR="0023782E" w:rsidRDefault="0023782E">
      <w:pPr>
        <w:spacing w:after="120" w:line="240" w:lineRule="auto"/>
        <w:jc w:val="both"/>
        <w:rPr>
          <w:rFonts w:ascii="Times New Roman" w:hAnsi="Times New Roman"/>
          <w:sz w:val="24"/>
          <w:szCs w:val="24"/>
        </w:rPr>
      </w:pPr>
      <w:r>
        <w:rPr>
          <w:rFonts w:ascii="Times New Roman" w:hAnsi="Times New Roman"/>
          <w:sz w:val="24"/>
          <w:szCs w:val="24"/>
        </w:rPr>
        <w:t xml:space="preserve">                     27. Настоящее решение опубликовать в информационном бюллетене «Вестник Лопаревского сельского поселения»</w:t>
      </w:r>
    </w:p>
    <w:p w:rsidR="0023782E" w:rsidRDefault="0023782E">
      <w:pPr>
        <w:spacing w:after="120" w:line="240" w:lineRule="auto"/>
        <w:jc w:val="both"/>
        <w:rPr>
          <w:rFonts w:ascii="Times New Roman" w:hAnsi="Times New Roman"/>
          <w:sz w:val="24"/>
          <w:szCs w:val="24"/>
        </w:rPr>
      </w:pPr>
      <w:r>
        <w:rPr>
          <w:rFonts w:ascii="Times New Roman" w:hAnsi="Times New Roman"/>
          <w:sz w:val="24"/>
          <w:szCs w:val="24"/>
        </w:rPr>
        <w:t xml:space="preserve">                     28.   Настоящее решение вступает в силу с 1 января 2020 года.  </w:t>
      </w:r>
    </w:p>
    <w:p w:rsidR="0023782E" w:rsidRDefault="0023782E">
      <w:pPr>
        <w:spacing w:after="0" w:line="240" w:lineRule="auto"/>
        <w:ind w:left="705"/>
        <w:jc w:val="both"/>
        <w:rPr>
          <w:rFonts w:ascii="Times New Roman" w:hAnsi="Times New Roman"/>
          <w:sz w:val="24"/>
          <w:szCs w:val="24"/>
        </w:rPr>
      </w:pPr>
    </w:p>
    <w:p w:rsidR="0023782E" w:rsidRDefault="0023782E">
      <w:pPr>
        <w:spacing w:after="0" w:line="240" w:lineRule="auto"/>
        <w:ind w:left="705"/>
        <w:jc w:val="both"/>
        <w:rPr>
          <w:rFonts w:ascii="Times New Roman" w:hAnsi="Times New Roman"/>
          <w:sz w:val="24"/>
          <w:szCs w:val="24"/>
        </w:rPr>
      </w:pPr>
    </w:p>
    <w:p w:rsidR="0023782E" w:rsidRDefault="0023782E" w:rsidP="00DA7F1E">
      <w:pPr>
        <w:spacing w:after="0" w:line="240" w:lineRule="auto"/>
        <w:jc w:val="both"/>
        <w:rPr>
          <w:rFonts w:ascii="Times New Roman" w:hAnsi="Times New Roman"/>
          <w:sz w:val="24"/>
          <w:szCs w:val="24"/>
        </w:rPr>
      </w:pPr>
      <w:r>
        <w:rPr>
          <w:rFonts w:ascii="Times New Roman" w:hAnsi="Times New Roman"/>
          <w:sz w:val="24"/>
          <w:szCs w:val="24"/>
        </w:rPr>
        <w:t xml:space="preserve">    Глава  сельского поселения :                                                    В.А.Чистяков</w:t>
      </w:r>
    </w:p>
    <w:p w:rsidR="0023782E" w:rsidRDefault="0023782E">
      <w:pPr>
        <w:spacing w:after="0" w:line="240" w:lineRule="auto"/>
        <w:ind w:left="1560"/>
        <w:rPr>
          <w:rFonts w:ascii="Times New Roman" w:hAnsi="Times New Roman"/>
          <w:sz w:val="24"/>
          <w:szCs w:val="24"/>
        </w:rPr>
      </w:pPr>
    </w:p>
    <w:p w:rsidR="0023782E" w:rsidRDefault="0023782E"/>
    <w:sectPr w:rsidR="0023782E" w:rsidSect="00A94E07">
      <w:pgSz w:w="11906" w:h="16838"/>
      <w:pgMar w:top="851" w:right="567" w:bottom="851" w:left="1134" w:header="0" w:footer="0" w:gutter="0"/>
      <w:cols w:space="720"/>
      <w:formProt w:val="0"/>
      <w:docGrid w:linePitch="360" w:charSpace="-204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Liberation Sans">
    <w:altName w:val="Arial"/>
    <w:panose1 w:val="00000000000000000000"/>
    <w:charset w:val="CC"/>
    <w:family w:val="roman"/>
    <w:notTrueType/>
    <w:pitch w:val="variable"/>
    <w:sig w:usb0="00000201" w:usb1="00000000" w:usb2="00000000" w:usb3="00000000" w:csb0="00000004" w:csb1="00000000"/>
  </w:font>
  <w:font w:name="Microsoft YaHei">
    <w:panose1 w:val="00000000000000000000"/>
    <w:charset w:val="86"/>
    <w:family w:val="swiss"/>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94E07"/>
    <w:rsid w:val="0023782E"/>
    <w:rsid w:val="00427174"/>
    <w:rsid w:val="00A94E07"/>
    <w:rsid w:val="00AC3DA8"/>
    <w:rsid w:val="00CA44F0"/>
    <w:rsid w:val="00DA7F1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color w:val="00000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3">
    <w:name w:val="Основной текст 3 Знак"/>
    <w:basedOn w:val="DefaultParagraphFont"/>
    <w:uiPriority w:val="99"/>
    <w:locked/>
    <w:rPr>
      <w:rFonts w:ascii="Times New Roman" w:hAnsi="Times New Roman" w:cs="Times New Roman"/>
      <w:sz w:val="20"/>
      <w:szCs w:val="20"/>
    </w:rPr>
  </w:style>
  <w:style w:type="paragraph" w:customStyle="1" w:styleId="a">
    <w:name w:val="Заголовок"/>
    <w:basedOn w:val="Normal"/>
    <w:next w:val="BodyText"/>
    <w:uiPriority w:val="99"/>
    <w:pPr>
      <w:keepNext/>
      <w:spacing w:before="240" w:after="120"/>
    </w:pPr>
    <w:rPr>
      <w:rFonts w:ascii="Liberation Sans" w:eastAsia="Microsoft YaHei" w:hAnsi="Liberation Sans" w:cs="Mangal"/>
      <w:sz w:val="28"/>
      <w:szCs w:val="28"/>
    </w:rPr>
  </w:style>
  <w:style w:type="paragraph" w:styleId="BodyText">
    <w:name w:val="Body Text"/>
    <w:basedOn w:val="Normal"/>
    <w:link w:val="BodyTextChar"/>
    <w:uiPriority w:val="99"/>
    <w:pPr>
      <w:spacing w:after="140" w:line="288" w:lineRule="auto"/>
    </w:pPr>
  </w:style>
  <w:style w:type="character" w:customStyle="1" w:styleId="BodyTextChar">
    <w:name w:val="Body Text Char"/>
    <w:basedOn w:val="DefaultParagraphFont"/>
    <w:link w:val="BodyText"/>
    <w:uiPriority w:val="99"/>
    <w:semiHidden/>
    <w:rsid w:val="00C35609"/>
    <w:rPr>
      <w:color w:val="00000A"/>
    </w:rPr>
  </w:style>
  <w:style w:type="paragraph" w:styleId="List">
    <w:name w:val="List"/>
    <w:basedOn w:val="BodyText"/>
    <w:uiPriority w:val="99"/>
    <w:rPr>
      <w:rFonts w:cs="Mangal"/>
    </w:rPr>
  </w:style>
  <w:style w:type="paragraph" w:customStyle="1" w:styleId="Caption1">
    <w:name w:val="Caption1"/>
    <w:basedOn w:val="Normal"/>
    <w:uiPriority w:val="99"/>
    <w:pPr>
      <w:suppressLineNumbers/>
      <w:spacing w:before="120" w:after="120"/>
    </w:pPr>
    <w:rPr>
      <w:rFonts w:cs="Mangal"/>
      <w:i/>
      <w:iCs/>
      <w:sz w:val="24"/>
      <w:szCs w:val="24"/>
    </w:rPr>
  </w:style>
  <w:style w:type="paragraph" w:styleId="Index1">
    <w:name w:val="index 1"/>
    <w:basedOn w:val="Normal"/>
    <w:next w:val="Normal"/>
    <w:autoRedefine/>
    <w:uiPriority w:val="99"/>
    <w:semiHidden/>
    <w:pPr>
      <w:ind w:left="220" w:hanging="220"/>
    </w:pPr>
  </w:style>
  <w:style w:type="paragraph" w:styleId="IndexHeading">
    <w:name w:val="index heading"/>
    <w:basedOn w:val="Normal"/>
    <w:uiPriority w:val="99"/>
    <w:pPr>
      <w:suppressLineNumbers/>
    </w:pPr>
    <w:rPr>
      <w:rFonts w:cs="Mangal"/>
    </w:rPr>
  </w:style>
  <w:style w:type="paragraph" w:styleId="BodyText3">
    <w:name w:val="Body Text 3"/>
    <w:basedOn w:val="Normal"/>
    <w:link w:val="BodyText3Char"/>
    <w:uiPriority w:val="99"/>
    <w:pPr>
      <w:spacing w:after="0" w:line="240" w:lineRule="auto"/>
      <w:jc w:val="both"/>
    </w:pPr>
    <w:rPr>
      <w:rFonts w:ascii="Times New Roman" w:hAnsi="Times New Roman"/>
      <w:sz w:val="28"/>
      <w:szCs w:val="20"/>
    </w:rPr>
  </w:style>
  <w:style w:type="character" w:customStyle="1" w:styleId="BodyText3Char">
    <w:name w:val="Body Text 3 Char"/>
    <w:basedOn w:val="DefaultParagraphFont"/>
    <w:link w:val="BodyText3"/>
    <w:uiPriority w:val="99"/>
    <w:semiHidden/>
    <w:rsid w:val="00C35609"/>
    <w:rPr>
      <w:color w:val="00000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4</Pages>
  <Words>2861</Words>
  <Characters>16308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Loparevo</dc:creator>
  <cp:keywords/>
  <dc:description/>
  <cp:lastModifiedBy>Admin</cp:lastModifiedBy>
  <cp:revision>4</cp:revision>
  <cp:lastPrinted>2019-12-25T08:47:00Z</cp:lastPrinted>
  <dcterms:created xsi:type="dcterms:W3CDTF">2019-12-25T08:51:00Z</dcterms:created>
  <dcterms:modified xsi:type="dcterms:W3CDTF">2020-02-07T11:47:00Z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